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A756" w14:textId="3172F29F" w:rsidR="00256B25" w:rsidRDefault="007D55FB" w:rsidP="007D55FB">
      <w:pPr>
        <w:jc w:val="center"/>
        <w:rPr>
          <w:b/>
          <w:bCs/>
        </w:rPr>
      </w:pPr>
      <w:r>
        <w:rPr>
          <w:b/>
          <w:bCs/>
        </w:rPr>
        <w:t>AGENDA:</w:t>
      </w:r>
      <w:r w:rsidR="00081A44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 NEW SALEM COUNCIL ON AGING – FEBRUARY 23, 2024</w:t>
      </w:r>
    </w:p>
    <w:p w14:paraId="0485FFC6" w14:textId="0174860A" w:rsidR="00081A44" w:rsidRDefault="00081A44" w:rsidP="007D55FB">
      <w:pPr>
        <w:jc w:val="center"/>
        <w:rPr>
          <w:b/>
          <w:bCs/>
        </w:rPr>
      </w:pPr>
      <w:r>
        <w:rPr>
          <w:b/>
          <w:bCs/>
        </w:rPr>
        <w:t>Central Congregational Church, 22 S. Main St., 10:30 am</w:t>
      </w:r>
    </w:p>
    <w:p w14:paraId="187AB5EB" w14:textId="6E46E959" w:rsidR="001B4D72" w:rsidRDefault="001B4D72" w:rsidP="001B4D72">
      <w:pPr>
        <w:rPr>
          <w:b/>
          <w:bCs/>
        </w:rPr>
      </w:pPr>
      <w:r>
        <w:rPr>
          <w:b/>
          <w:bCs/>
        </w:rPr>
        <w:t xml:space="preserve">EXPECTED </w:t>
      </w:r>
      <w:r w:rsidR="007D55FB">
        <w:rPr>
          <w:b/>
          <w:bCs/>
        </w:rPr>
        <w:t xml:space="preserve">Attendance:  </w:t>
      </w:r>
    </w:p>
    <w:p w14:paraId="7EB51374" w14:textId="0A2A6BEA" w:rsidR="007D55FB" w:rsidRDefault="007D55FB" w:rsidP="001B4D72">
      <w:pPr>
        <w:ind w:firstLine="720"/>
        <w:rPr>
          <w:b/>
          <w:bCs/>
        </w:rPr>
      </w:pPr>
      <w:r>
        <w:rPr>
          <w:b/>
          <w:bCs/>
        </w:rPr>
        <w:t>Betsy Pelz, Chair; Donna Ballentine, Treasurer;  Tim White, Clerk, Trips: Jeanne Clayton</w:t>
      </w:r>
    </w:p>
    <w:p w14:paraId="2E922278" w14:textId="2742F463" w:rsidR="007D55FB" w:rsidRDefault="007D55FB" w:rsidP="007D55FB">
      <w:pPr>
        <w:ind w:left="720"/>
        <w:rPr>
          <w:b/>
          <w:bCs/>
        </w:rPr>
      </w:pPr>
      <w:r>
        <w:rPr>
          <w:b/>
          <w:bCs/>
        </w:rPr>
        <w:t xml:space="preserve">Members at Large:  Ole </w:t>
      </w:r>
      <w:proofErr w:type="spellStart"/>
      <w:r>
        <w:rPr>
          <w:b/>
          <w:bCs/>
        </w:rPr>
        <w:t>Olspn</w:t>
      </w:r>
      <w:proofErr w:type="spellEnd"/>
      <w:r>
        <w:rPr>
          <w:b/>
          <w:bCs/>
        </w:rPr>
        <w:t xml:space="preserve">, Ruth O’Loughlin, Sandy Tobin, Edith Watson, </w:t>
      </w:r>
    </w:p>
    <w:p w14:paraId="31296408" w14:textId="16CA0A62" w:rsidR="007D55FB" w:rsidRDefault="007D55FB" w:rsidP="007D55FB">
      <w:pPr>
        <w:ind w:left="720"/>
        <w:rPr>
          <w:b/>
          <w:bCs/>
        </w:rPr>
      </w:pPr>
      <w:r>
        <w:rPr>
          <w:b/>
          <w:bCs/>
        </w:rPr>
        <w:t>Foot Clinic: Marilyn Adams, Dianna Zani</w:t>
      </w:r>
    </w:p>
    <w:p w14:paraId="4D166F8E" w14:textId="7D91055B" w:rsidR="007D55FB" w:rsidRDefault="007D55FB" w:rsidP="007D55FB">
      <w:pPr>
        <w:ind w:left="720"/>
        <w:rPr>
          <w:b/>
          <w:bCs/>
        </w:rPr>
      </w:pPr>
      <w:r>
        <w:rPr>
          <w:b/>
          <w:bCs/>
        </w:rPr>
        <w:t xml:space="preserve">Data Management: </w:t>
      </w:r>
      <w:proofErr w:type="spellStart"/>
      <w:r>
        <w:rPr>
          <w:b/>
          <w:bCs/>
        </w:rPr>
        <w:t>Marny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Ashburne</w:t>
      </w:r>
      <w:proofErr w:type="spellEnd"/>
    </w:p>
    <w:p w14:paraId="24C7534E" w14:textId="0D5ADA67" w:rsidR="007D55FB" w:rsidRDefault="007D55FB" w:rsidP="007D55FB">
      <w:pPr>
        <w:rPr>
          <w:b/>
          <w:bCs/>
        </w:rPr>
      </w:pPr>
      <w:r>
        <w:rPr>
          <w:b/>
          <w:bCs/>
        </w:rPr>
        <w:t>Minutes:</w:t>
      </w:r>
    </w:p>
    <w:p w14:paraId="4CB64846" w14:textId="5CEC7217" w:rsidR="007D55FB" w:rsidRDefault="007D55FB" w:rsidP="007D55FB">
      <w:pPr>
        <w:rPr>
          <w:b/>
          <w:bCs/>
        </w:rPr>
      </w:pPr>
      <w:r>
        <w:rPr>
          <w:b/>
          <w:bCs/>
        </w:rPr>
        <w:t>Treasurer’s Report:</w:t>
      </w:r>
    </w:p>
    <w:p w14:paraId="73B7B88D" w14:textId="62F4506C" w:rsidR="007D55FB" w:rsidRDefault="007D55FB" w:rsidP="007D55FB">
      <w:pPr>
        <w:rPr>
          <w:b/>
          <w:bCs/>
        </w:rPr>
      </w:pPr>
      <w:r>
        <w:rPr>
          <w:b/>
          <w:bCs/>
        </w:rPr>
        <w:t>Chair’s Report on the Budget Receipts and Expenditures for Fiscal Year ending June 30, 2023</w:t>
      </w:r>
    </w:p>
    <w:p w14:paraId="29A1844E" w14:textId="2D4F4C6F" w:rsidR="007D55FB" w:rsidRDefault="008D5A3E" w:rsidP="007D55FB">
      <w:pPr>
        <w:rPr>
          <w:b/>
          <w:bCs/>
        </w:rPr>
      </w:pPr>
      <w:r>
        <w:rPr>
          <w:b/>
          <w:bCs/>
        </w:rPr>
        <w:tab/>
      </w:r>
      <w:r w:rsidR="007D55FB">
        <w:rPr>
          <w:b/>
          <w:bCs/>
        </w:rPr>
        <w:t>The Numbers for 2023</w:t>
      </w:r>
    </w:p>
    <w:p w14:paraId="24249BC4" w14:textId="38D5B765" w:rsidR="007D55FB" w:rsidRDefault="007D55FB" w:rsidP="007D55FB">
      <w:pPr>
        <w:rPr>
          <w:b/>
          <w:bCs/>
        </w:rPr>
      </w:pPr>
      <w:r>
        <w:rPr>
          <w:b/>
          <w:bCs/>
        </w:rPr>
        <w:tab/>
        <w:t>The COA Savings Account and the ethical use of such savings</w:t>
      </w:r>
    </w:p>
    <w:p w14:paraId="1A752E64" w14:textId="77777777" w:rsidR="007D55FB" w:rsidRDefault="007D55FB" w:rsidP="007D55FB">
      <w:pPr>
        <w:rPr>
          <w:b/>
          <w:bCs/>
        </w:rPr>
      </w:pPr>
      <w:r>
        <w:rPr>
          <w:b/>
          <w:bCs/>
        </w:rPr>
        <w:tab/>
        <w:t>The State increase of $1,000</w:t>
      </w:r>
    </w:p>
    <w:p w14:paraId="7DF02C70" w14:textId="77777777" w:rsidR="007D55FB" w:rsidRDefault="007D55FB" w:rsidP="007D55FB">
      <w:pPr>
        <w:ind w:firstLine="720"/>
        <w:rPr>
          <w:b/>
          <w:bCs/>
        </w:rPr>
      </w:pPr>
      <w:r>
        <w:rPr>
          <w:b/>
          <w:bCs/>
        </w:rPr>
        <w:t>The Foot Clinic proposed increase of $990</w:t>
      </w:r>
    </w:p>
    <w:p w14:paraId="01F72A02" w14:textId="3D18DD7E" w:rsidR="007D55FB" w:rsidRDefault="007D55FB" w:rsidP="007D55FB">
      <w:pPr>
        <w:ind w:firstLine="720"/>
        <w:rPr>
          <w:b/>
          <w:bCs/>
        </w:rPr>
      </w:pPr>
      <w:r>
        <w:rPr>
          <w:b/>
          <w:bCs/>
        </w:rPr>
        <w:t>The Village Neighbors donation of $1,000</w:t>
      </w:r>
    </w:p>
    <w:p w14:paraId="55CF6BEA" w14:textId="77777777" w:rsidR="008D5A3E" w:rsidRDefault="008D5A3E" w:rsidP="008D5A3E">
      <w:pPr>
        <w:ind w:firstLine="720"/>
        <w:rPr>
          <w:b/>
          <w:bCs/>
        </w:rPr>
      </w:pPr>
      <w:r>
        <w:rPr>
          <w:b/>
          <w:bCs/>
        </w:rPr>
        <w:t>Plan to appear before Finance Committee on March 5 and Select Board on March 4</w:t>
      </w:r>
    </w:p>
    <w:p w14:paraId="22D65E45" w14:textId="1DA17987" w:rsidR="008D5A3E" w:rsidRDefault="008D5A3E" w:rsidP="008D5A3E">
      <w:pPr>
        <w:rPr>
          <w:b/>
          <w:bCs/>
        </w:rPr>
      </w:pPr>
      <w:r>
        <w:rPr>
          <w:b/>
          <w:bCs/>
        </w:rPr>
        <w:t xml:space="preserve">Chair’s Plan to for communication  with </w:t>
      </w:r>
      <w:proofErr w:type="spellStart"/>
      <w:r>
        <w:rPr>
          <w:b/>
          <w:bCs/>
        </w:rPr>
        <w:t>FootCare</w:t>
      </w:r>
      <w:proofErr w:type="spellEnd"/>
      <w:r>
        <w:rPr>
          <w:b/>
          <w:bCs/>
        </w:rPr>
        <w:t xml:space="preserve"> by Nurses</w:t>
      </w:r>
    </w:p>
    <w:p w14:paraId="3580FA0B" w14:textId="6B03DA45" w:rsidR="0065177A" w:rsidRDefault="0065177A" w:rsidP="008D5A3E">
      <w:pPr>
        <w:ind w:left="720" w:firstLine="45"/>
        <w:rPr>
          <w:b/>
          <w:bCs/>
        </w:rPr>
      </w:pPr>
      <w:r>
        <w:rPr>
          <w:b/>
          <w:bCs/>
        </w:rPr>
        <w:t xml:space="preserve">The Chair will inform Vanessa </w:t>
      </w:r>
      <w:proofErr w:type="spellStart"/>
      <w:r>
        <w:rPr>
          <w:b/>
          <w:bCs/>
        </w:rPr>
        <w:t>Estman</w:t>
      </w:r>
      <w:proofErr w:type="spellEnd"/>
      <w:r>
        <w:rPr>
          <w:b/>
          <w:bCs/>
        </w:rPr>
        <w:t xml:space="preserve">, Accountant for </w:t>
      </w:r>
      <w:proofErr w:type="spellStart"/>
      <w:r>
        <w:rPr>
          <w:b/>
          <w:bCs/>
        </w:rPr>
        <w:t>FootCare</w:t>
      </w:r>
      <w:proofErr w:type="spellEnd"/>
      <w:r>
        <w:rPr>
          <w:b/>
          <w:bCs/>
        </w:rPr>
        <w:t xml:space="preserve"> by Nurses</w:t>
      </w:r>
      <w:r w:rsidR="008B33E9">
        <w:rPr>
          <w:b/>
          <w:bCs/>
        </w:rPr>
        <w:t>,</w:t>
      </w:r>
      <w:r>
        <w:rPr>
          <w:b/>
          <w:bCs/>
        </w:rPr>
        <w:t xml:space="preserve"> that we have not signed the Footcare</w:t>
      </w:r>
      <w:r w:rsidR="00E0600D">
        <w:rPr>
          <w:b/>
          <w:bCs/>
        </w:rPr>
        <w:t xml:space="preserve"> FY 2024</w:t>
      </w:r>
      <w:r>
        <w:rPr>
          <w:b/>
          <w:bCs/>
        </w:rPr>
        <w:t xml:space="preserve"> agreement and will not do so before the May meeting May 24.</w:t>
      </w:r>
    </w:p>
    <w:p w14:paraId="35E321D5" w14:textId="663FE6FF" w:rsidR="008D5A3E" w:rsidRDefault="008D5A3E" w:rsidP="0065177A">
      <w:pPr>
        <w:ind w:left="720"/>
        <w:rPr>
          <w:b/>
          <w:bCs/>
        </w:rPr>
      </w:pPr>
      <w:r>
        <w:rPr>
          <w:b/>
          <w:bCs/>
        </w:rPr>
        <w:t>The FOOTCARE BY NURSES Contract vote on May 24</w:t>
      </w:r>
    </w:p>
    <w:p w14:paraId="0949EC3C" w14:textId="28B32FDC" w:rsidR="007D55FB" w:rsidRDefault="007D55FB" w:rsidP="007D55FB">
      <w:pPr>
        <w:rPr>
          <w:b/>
          <w:bCs/>
        </w:rPr>
      </w:pPr>
      <w:r>
        <w:rPr>
          <w:b/>
          <w:bCs/>
        </w:rPr>
        <w:t xml:space="preserve">Foot Clinic Report </w:t>
      </w:r>
      <w:proofErr w:type="gramStart"/>
      <w:r w:rsidR="008D5A3E">
        <w:rPr>
          <w:b/>
          <w:bCs/>
        </w:rPr>
        <w:t xml:space="preserve">- </w:t>
      </w:r>
      <w:r>
        <w:rPr>
          <w:b/>
          <w:bCs/>
        </w:rPr>
        <w:t xml:space="preserve"> Jeanne</w:t>
      </w:r>
      <w:proofErr w:type="gramEnd"/>
      <w:r>
        <w:rPr>
          <w:b/>
          <w:bCs/>
        </w:rPr>
        <w:t xml:space="preserve"> Clayton</w:t>
      </w:r>
      <w:r w:rsidR="008D5A3E">
        <w:rPr>
          <w:b/>
          <w:bCs/>
        </w:rPr>
        <w:t xml:space="preserve"> </w:t>
      </w:r>
    </w:p>
    <w:p w14:paraId="2F507ED0" w14:textId="1ABE6985" w:rsidR="008D5A3E" w:rsidRDefault="008D5A3E" w:rsidP="007D55FB">
      <w:pPr>
        <w:rPr>
          <w:b/>
          <w:bCs/>
        </w:rPr>
      </w:pPr>
      <w:r>
        <w:rPr>
          <w:b/>
          <w:bCs/>
        </w:rPr>
        <w:tab/>
        <w:t>(Sandy Tobin Report on local Massage Therapist)</w:t>
      </w:r>
    </w:p>
    <w:p w14:paraId="2D14BB71" w14:textId="6B5B6D2B" w:rsidR="007D55FB" w:rsidRDefault="007D55FB" w:rsidP="007D55FB">
      <w:pPr>
        <w:rPr>
          <w:b/>
          <w:bCs/>
        </w:rPr>
      </w:pPr>
      <w:r>
        <w:rPr>
          <w:b/>
          <w:bCs/>
        </w:rPr>
        <w:tab/>
        <w:t>The Oral Interviews</w:t>
      </w:r>
      <w:r w:rsidR="008D5A3E">
        <w:rPr>
          <w:b/>
          <w:bCs/>
        </w:rPr>
        <w:t xml:space="preserve"> by Jeanne Clayton</w:t>
      </w:r>
      <w:r w:rsidR="001B4D72">
        <w:rPr>
          <w:b/>
          <w:bCs/>
        </w:rPr>
        <w:t xml:space="preserve"> in </w:t>
      </w:r>
      <w:proofErr w:type="spellStart"/>
      <w:r w:rsidR="001B4D72">
        <w:rPr>
          <w:b/>
          <w:bCs/>
        </w:rPr>
        <w:t>FEBruary</w:t>
      </w:r>
      <w:proofErr w:type="spellEnd"/>
      <w:r w:rsidR="001B4D72">
        <w:rPr>
          <w:b/>
          <w:bCs/>
        </w:rPr>
        <w:t xml:space="preserve"> and </w:t>
      </w:r>
      <w:proofErr w:type="spellStart"/>
      <w:r w:rsidR="001B4D72">
        <w:rPr>
          <w:b/>
          <w:bCs/>
        </w:rPr>
        <w:t>MArch</w:t>
      </w:r>
      <w:proofErr w:type="spellEnd"/>
    </w:p>
    <w:p w14:paraId="58913896" w14:textId="1F2D5A69" w:rsidR="007D55FB" w:rsidRDefault="007D55FB" w:rsidP="007D55FB">
      <w:pPr>
        <w:rPr>
          <w:b/>
          <w:bCs/>
        </w:rPr>
      </w:pPr>
      <w:r>
        <w:rPr>
          <w:b/>
          <w:bCs/>
        </w:rPr>
        <w:tab/>
        <w:t>The conversations with Athol and Erving COA</w:t>
      </w:r>
    </w:p>
    <w:p w14:paraId="2C952C9E" w14:textId="77777777" w:rsidR="0065177A" w:rsidRDefault="0065177A" w:rsidP="0065177A">
      <w:pPr>
        <w:ind w:firstLine="720"/>
        <w:rPr>
          <w:b/>
          <w:bCs/>
        </w:rPr>
      </w:pPr>
      <w:r>
        <w:rPr>
          <w:b/>
          <w:bCs/>
        </w:rPr>
        <w:t>The possible use of the Stowell Building</w:t>
      </w:r>
    </w:p>
    <w:p w14:paraId="00C225AF" w14:textId="51ACB0FB" w:rsidR="008B33E9" w:rsidRPr="008B33E9" w:rsidRDefault="007D55FB" w:rsidP="007D55FB">
      <w:pPr>
        <w:rPr>
          <w:b/>
          <w:bCs/>
          <w:vertAlign w:val="superscript"/>
        </w:rPr>
      </w:pPr>
      <w:r>
        <w:rPr>
          <w:b/>
          <w:bCs/>
        </w:rPr>
        <w:tab/>
        <w:t xml:space="preserve">The proposed try-out for Mindy </w:t>
      </w:r>
      <w:proofErr w:type="spellStart"/>
      <w:r>
        <w:rPr>
          <w:b/>
          <w:bCs/>
        </w:rPr>
        <w:t>Powling</w:t>
      </w:r>
      <w:proofErr w:type="spellEnd"/>
      <w:r>
        <w:rPr>
          <w:b/>
          <w:bCs/>
        </w:rPr>
        <w:t xml:space="preserve"> on </w:t>
      </w:r>
      <w:r w:rsidR="008B33E9">
        <w:rPr>
          <w:b/>
          <w:bCs/>
        </w:rPr>
        <w:t xml:space="preserve">May 15 at Central Congregational </w:t>
      </w:r>
      <w:r w:rsidR="008B33E9">
        <w:rPr>
          <w:b/>
          <w:bCs/>
          <w:vertAlign w:val="superscript"/>
        </w:rPr>
        <w:t xml:space="preserve"> </w:t>
      </w:r>
    </w:p>
    <w:p w14:paraId="40828627" w14:textId="38725C85" w:rsidR="007D55FB" w:rsidRDefault="007D55FB" w:rsidP="007D55FB">
      <w:pPr>
        <w:rPr>
          <w:b/>
          <w:bCs/>
        </w:rPr>
      </w:pPr>
      <w:r>
        <w:rPr>
          <w:b/>
          <w:bCs/>
        </w:rPr>
        <w:tab/>
        <w:t xml:space="preserve">The COA BOARD Votes on May </w:t>
      </w:r>
      <w:r w:rsidR="0065177A">
        <w:rPr>
          <w:b/>
          <w:bCs/>
        </w:rPr>
        <w:t>24</w:t>
      </w:r>
      <w:r w:rsidR="0065177A" w:rsidRPr="0065177A">
        <w:rPr>
          <w:b/>
          <w:bCs/>
          <w:vertAlign w:val="superscript"/>
        </w:rPr>
        <w:t>th</w:t>
      </w:r>
      <w:r w:rsidR="0065177A">
        <w:rPr>
          <w:b/>
          <w:bCs/>
        </w:rPr>
        <w:t xml:space="preserve"> ( June 28</w:t>
      </w:r>
      <w:r w:rsidR="0065177A" w:rsidRPr="0065177A">
        <w:rPr>
          <w:b/>
          <w:bCs/>
          <w:vertAlign w:val="superscript"/>
        </w:rPr>
        <w:t>th</w:t>
      </w:r>
      <w:r w:rsidR="0065177A">
        <w:rPr>
          <w:b/>
          <w:bCs/>
        </w:rPr>
        <w:t xml:space="preserve"> as a backstop)</w:t>
      </w:r>
      <w:r w:rsidR="008B33E9">
        <w:rPr>
          <w:b/>
          <w:bCs/>
        </w:rPr>
        <w:t xml:space="preserve"> on Footcare Contract</w:t>
      </w:r>
    </w:p>
    <w:p w14:paraId="531B368E" w14:textId="1D432AD4" w:rsidR="0065177A" w:rsidRDefault="0065177A" w:rsidP="007D55FB">
      <w:pPr>
        <w:rPr>
          <w:b/>
          <w:bCs/>
        </w:rPr>
      </w:pPr>
      <w:r>
        <w:rPr>
          <w:b/>
          <w:bCs/>
        </w:rPr>
        <w:t>New Business:</w:t>
      </w:r>
    </w:p>
    <w:p w14:paraId="3F06388F" w14:textId="2F83DFC2" w:rsidR="007D55FB" w:rsidRPr="007D55FB" w:rsidRDefault="0065177A" w:rsidP="00CB5E0C">
      <w:pPr>
        <w:rPr>
          <w:b/>
          <w:bCs/>
        </w:rPr>
      </w:pPr>
      <w:r>
        <w:rPr>
          <w:b/>
          <w:bCs/>
        </w:rPr>
        <w:t xml:space="preserve">Adjournment: </w:t>
      </w:r>
    </w:p>
    <w:sectPr w:rsidR="007D55FB" w:rsidRPr="007D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8"/>
    <w:rsid w:val="00081A44"/>
    <w:rsid w:val="001B4D72"/>
    <w:rsid w:val="00256B25"/>
    <w:rsid w:val="00447468"/>
    <w:rsid w:val="0065177A"/>
    <w:rsid w:val="007D55FB"/>
    <w:rsid w:val="0084758B"/>
    <w:rsid w:val="008B33E9"/>
    <w:rsid w:val="008D5A3E"/>
    <w:rsid w:val="00CB5E0C"/>
    <w:rsid w:val="00E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1506"/>
  <w15:chartTrackingRefBased/>
  <w15:docId w15:val="{B36EE7D5-DAA0-4C39-8DEB-75A9EB4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Pelz</dc:creator>
  <cp:keywords/>
  <dc:description/>
  <cp:lastModifiedBy>Microsoft account</cp:lastModifiedBy>
  <cp:revision>2</cp:revision>
  <dcterms:created xsi:type="dcterms:W3CDTF">2024-02-21T15:06:00Z</dcterms:created>
  <dcterms:modified xsi:type="dcterms:W3CDTF">2024-02-21T15:06:00Z</dcterms:modified>
</cp:coreProperties>
</file>